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BC6DB" w14:textId="77777777" w:rsidR="00077810" w:rsidRPr="00480205" w:rsidRDefault="00077810" w:rsidP="004A321C">
      <w:pPr>
        <w:pStyle w:val="1"/>
        <w:spacing w:before="72"/>
        <w:ind w:left="0" w:right="-30"/>
        <w:jc w:val="center"/>
        <w:rPr>
          <w:sz w:val="22"/>
          <w:szCs w:val="22"/>
        </w:rPr>
      </w:pPr>
      <w:r w:rsidRPr="00480205">
        <w:rPr>
          <w:sz w:val="22"/>
          <w:szCs w:val="22"/>
        </w:rPr>
        <w:t>Тарифи на електричну енергію</w:t>
      </w:r>
      <w:r w:rsidR="002901BE" w:rsidRPr="00480205">
        <w:rPr>
          <w:sz w:val="22"/>
          <w:szCs w:val="22"/>
        </w:rPr>
        <w:t>,</w:t>
      </w:r>
    </w:p>
    <w:p w14:paraId="3CD8B725" w14:textId="77777777" w:rsidR="002901BE" w:rsidRPr="00480205" w:rsidRDefault="002901BE" w:rsidP="004A321C">
      <w:pPr>
        <w:pStyle w:val="1"/>
        <w:spacing w:before="72"/>
        <w:ind w:left="0" w:right="-30"/>
        <w:jc w:val="center"/>
        <w:rPr>
          <w:sz w:val="22"/>
          <w:szCs w:val="22"/>
        </w:rPr>
      </w:pPr>
      <w:r w:rsidRPr="00480205">
        <w:rPr>
          <w:sz w:val="22"/>
          <w:szCs w:val="22"/>
        </w:rPr>
        <w:t>складові ціни (тарифу) на електричну енергію для споживачів</w:t>
      </w:r>
    </w:p>
    <w:p w14:paraId="7971828D" w14:textId="77777777" w:rsidR="00077810" w:rsidRPr="00480205" w:rsidRDefault="00077810">
      <w:pPr>
        <w:pStyle w:val="1"/>
        <w:spacing w:before="157"/>
        <w:rPr>
          <w:sz w:val="22"/>
          <w:szCs w:val="22"/>
        </w:rPr>
      </w:pPr>
    </w:p>
    <w:p w14:paraId="12AA4B18" w14:textId="05ACDB16" w:rsidR="00077810" w:rsidRPr="00480205" w:rsidRDefault="00D2772D" w:rsidP="00077810">
      <w:pPr>
        <w:ind w:left="113" w:right="113" w:firstLine="709"/>
        <w:contextualSpacing/>
        <w:jc w:val="both"/>
      </w:pPr>
      <w:r w:rsidRPr="00480205">
        <w:rPr>
          <w:color w:val="333333"/>
          <w:shd w:val="clear" w:color="auto" w:fill="FFFFFF"/>
        </w:rPr>
        <w:t>Шановні С</w:t>
      </w:r>
      <w:r w:rsidR="00077810" w:rsidRPr="00480205">
        <w:rPr>
          <w:color w:val="333333"/>
          <w:shd w:val="clear" w:color="auto" w:fill="FFFFFF"/>
        </w:rPr>
        <w:t xml:space="preserve">поживачі! </w:t>
      </w:r>
      <w:r w:rsidR="00077810" w:rsidRPr="00480205">
        <w:t>Звертаємо Вашу увагу, що вартість елек</w:t>
      </w:r>
      <w:r w:rsidRPr="00480205">
        <w:t>тричної енергії для кожного із С</w:t>
      </w:r>
      <w:r w:rsidR="00077810" w:rsidRPr="00480205">
        <w:t>поживачів розрахову</w:t>
      </w:r>
      <w:r w:rsidR="00DF47EB" w:rsidRPr="00480205">
        <w:t>є</w:t>
      </w:r>
      <w:r w:rsidR="00077810" w:rsidRPr="00480205">
        <w:t>ться окремо у відповідності до умов договору із споживачами.</w:t>
      </w:r>
    </w:p>
    <w:p w14:paraId="51B718CA" w14:textId="783EDC04" w:rsidR="008E2058" w:rsidRPr="00480205" w:rsidRDefault="008E2058" w:rsidP="00077810">
      <w:pPr>
        <w:ind w:left="113" w:right="113" w:firstLine="709"/>
        <w:contextualSpacing/>
        <w:jc w:val="both"/>
      </w:pPr>
    </w:p>
    <w:p w14:paraId="1E8B6F1B" w14:textId="12DEEF96" w:rsidR="008E2058" w:rsidRPr="00480205" w:rsidRDefault="009D7B9C" w:rsidP="00DC5D01">
      <w:pPr>
        <w:ind w:left="113" w:right="113" w:firstLine="709"/>
        <w:contextualSpacing/>
        <w:jc w:val="both"/>
        <w:rPr>
          <w:i/>
        </w:rPr>
      </w:pPr>
      <w:r w:rsidRPr="00480205">
        <w:t>Споживачам, як</w:t>
      </w:r>
      <w:r w:rsidR="0015618D" w:rsidRPr="00480205">
        <w:t>і</w:t>
      </w:r>
      <w:r w:rsidR="00B11DD4" w:rsidRPr="00480205">
        <w:t xml:space="preserve"> станом на 29.09.2022</w:t>
      </w:r>
      <w:r w:rsidR="0015618D" w:rsidRPr="00480205">
        <w:t xml:space="preserve"> мають діючі договори із</w:t>
      </w:r>
      <w:r w:rsidR="004F75B6" w:rsidRPr="00480205">
        <w:t xml:space="preserve"> постачальником</w:t>
      </w:r>
      <w:r w:rsidR="0015618D" w:rsidRPr="00480205">
        <w:t xml:space="preserve"> </w:t>
      </w:r>
      <w:r w:rsidR="004F75B6" w:rsidRPr="00480205">
        <w:t>(</w:t>
      </w:r>
      <w:r w:rsidR="0015618D" w:rsidRPr="00480205">
        <w:t>ТОВ «БЕТ»</w:t>
      </w:r>
      <w:r w:rsidR="004F75B6" w:rsidRPr="00480205">
        <w:t>),</w:t>
      </w:r>
      <w:r w:rsidR="0015618D" w:rsidRPr="00480205">
        <w:t xml:space="preserve"> і яких</w:t>
      </w:r>
      <w:r w:rsidRPr="00480205">
        <w:t xml:space="preserve"> було повідо</w:t>
      </w:r>
      <w:r w:rsidR="0015618D" w:rsidRPr="00480205">
        <w:t xml:space="preserve">млено про зміну умов постачання </w:t>
      </w:r>
      <w:r w:rsidR="00367BE4" w:rsidRPr="00480205">
        <w:rPr>
          <w:i/>
        </w:rPr>
        <w:t>(стосується повідомлень</w:t>
      </w:r>
      <w:r w:rsidR="00D36779" w:rsidRPr="00480205">
        <w:rPr>
          <w:i/>
        </w:rPr>
        <w:t>/листів</w:t>
      </w:r>
      <w:r w:rsidR="00367BE4" w:rsidRPr="00480205">
        <w:rPr>
          <w:i/>
        </w:rPr>
        <w:t xml:space="preserve">, що були направлені </w:t>
      </w:r>
      <w:r w:rsidR="0015618D" w:rsidRPr="00480205">
        <w:rPr>
          <w:i/>
        </w:rPr>
        <w:t>після 29.09.2022</w:t>
      </w:r>
      <w:r w:rsidR="004F77DD">
        <w:rPr>
          <w:i/>
        </w:rPr>
        <w:t>, за</w:t>
      </w:r>
      <w:r w:rsidR="004F77DD" w:rsidRPr="004F77DD">
        <w:rPr>
          <w:i/>
        </w:rPr>
        <w:t xml:space="preserve"> </w:t>
      </w:r>
      <w:r w:rsidR="004F77DD">
        <w:rPr>
          <w:i/>
        </w:rPr>
        <w:t>20 днів до</w:t>
      </w:r>
      <w:r w:rsidR="004F77DD" w:rsidRPr="004F77DD">
        <w:rPr>
          <w:i/>
        </w:rPr>
        <w:t xml:space="preserve"> </w:t>
      </w:r>
      <w:r w:rsidR="00A26C33">
        <w:rPr>
          <w:i/>
        </w:rPr>
        <w:t>введення</w:t>
      </w:r>
      <w:r w:rsidR="00A26C33" w:rsidRPr="00A26C33">
        <w:rPr>
          <w:i/>
        </w:rPr>
        <w:t xml:space="preserve"> зміни тарифів (цін)</w:t>
      </w:r>
      <w:r w:rsidR="00FB2C07">
        <w:rPr>
          <w:i/>
        </w:rPr>
        <w:t xml:space="preserve"> в дію</w:t>
      </w:r>
      <w:r w:rsidR="00367BE4" w:rsidRPr="00480205">
        <w:rPr>
          <w:i/>
        </w:rPr>
        <w:t>)</w:t>
      </w:r>
      <w:r w:rsidR="004F75B6" w:rsidRPr="00480205">
        <w:t xml:space="preserve"> в частині зміни ціни електричної енергії на рівні середньозваженої ціни на ринку «на добу наперед» (РДН) + 0 гривень 40 копійок</w:t>
      </w:r>
      <w:r w:rsidR="0015618D" w:rsidRPr="00480205">
        <w:t xml:space="preserve">, </w:t>
      </w:r>
      <w:r w:rsidR="0015618D" w:rsidRPr="00480205">
        <w:rPr>
          <w:b/>
        </w:rPr>
        <w:t>ціна електричної енергії</w:t>
      </w:r>
      <w:r w:rsidR="00534AAB" w:rsidRPr="00480205">
        <w:rPr>
          <w:rStyle w:val="ab"/>
          <w:b/>
        </w:rPr>
        <w:footnoteReference w:id="1"/>
      </w:r>
      <w:r w:rsidR="004F75B6" w:rsidRPr="00480205">
        <w:rPr>
          <w:b/>
        </w:rPr>
        <w:t xml:space="preserve"> </w:t>
      </w:r>
      <w:r w:rsidR="0015618D" w:rsidRPr="00480205">
        <w:rPr>
          <w:b/>
        </w:rPr>
        <w:t xml:space="preserve">встановлюється на рівні середньозваженої ціни </w:t>
      </w:r>
      <w:r w:rsidR="00DC5D01" w:rsidRPr="00480205">
        <w:rPr>
          <w:b/>
        </w:rPr>
        <w:t xml:space="preserve">купівлі-продажу електричної енергії </w:t>
      </w:r>
      <w:r w:rsidR="0015618D" w:rsidRPr="00480205">
        <w:rPr>
          <w:b/>
        </w:rPr>
        <w:t>на ринку «на добу наперед» (</w:t>
      </w:r>
      <w:r w:rsidR="0015618D" w:rsidRPr="00480205">
        <w:rPr>
          <w:b/>
        </w:rPr>
        <w:t>РДН</w:t>
      </w:r>
      <w:r w:rsidR="0015618D" w:rsidRPr="00480205">
        <w:rPr>
          <w:b/>
        </w:rPr>
        <w:t>)</w:t>
      </w:r>
      <w:r w:rsidR="007065A6">
        <w:rPr>
          <w:b/>
        </w:rPr>
        <w:t xml:space="preserve"> в торговій зоні ОЕС України»</w:t>
      </w:r>
      <w:r w:rsidR="00043B7A">
        <w:rPr>
          <w:rStyle w:val="ab"/>
          <w:b/>
        </w:rPr>
        <w:footnoteReference w:id="2"/>
      </w:r>
      <w:r w:rsidR="0015618D" w:rsidRPr="00480205">
        <w:rPr>
          <w:b/>
        </w:rPr>
        <w:t xml:space="preserve"> + 0 гривень 40 копійок</w:t>
      </w:r>
      <w:r w:rsidR="00A039B8" w:rsidRPr="00480205">
        <w:rPr>
          <w:b/>
        </w:rPr>
        <w:t xml:space="preserve"> за 1 кіловат-годину</w:t>
      </w:r>
      <w:r w:rsidR="00884576" w:rsidRPr="00480205">
        <w:rPr>
          <w:rStyle w:val="ab"/>
        </w:rPr>
        <w:footnoteReference w:id="3"/>
      </w:r>
      <w:r w:rsidR="00884576" w:rsidRPr="00480205">
        <w:rPr>
          <w:i/>
        </w:rPr>
        <w:t>.</w:t>
      </w:r>
    </w:p>
    <w:p w14:paraId="2A0F928A" w14:textId="43DEF98A" w:rsidR="00077810" w:rsidRPr="00480205" w:rsidRDefault="00077810" w:rsidP="001647FC">
      <w:pPr>
        <w:ind w:right="113"/>
        <w:contextualSpacing/>
        <w:jc w:val="both"/>
      </w:pPr>
    </w:p>
    <w:p w14:paraId="3275822A" w14:textId="2CB64849" w:rsidR="00077810" w:rsidRPr="00480205" w:rsidRDefault="00077810" w:rsidP="00077810">
      <w:pPr>
        <w:ind w:left="113" w:right="113" w:firstLine="709"/>
        <w:contextualSpacing/>
        <w:jc w:val="both"/>
      </w:pPr>
      <w:r w:rsidRPr="00480205">
        <w:t xml:space="preserve">Зміни тарифів на регульовані ціни (тарифи) можна побачити на сайті </w:t>
      </w:r>
      <w:r w:rsidR="00A91B83" w:rsidRPr="00480205">
        <w:t>Національної комісії, що здійснює державне регулювання у сферах енергетики та комунальних послуг (НКРЕКП)</w:t>
      </w:r>
      <w:r w:rsidRPr="00480205">
        <w:t>: </w:t>
      </w:r>
      <w:hyperlink r:id="rId8" w:tgtFrame="_blank" w:history="1">
        <w:r w:rsidRPr="00480205">
          <w:rPr>
            <w:rStyle w:val="a7"/>
          </w:rPr>
          <w:t>https://www.nerc.gov.ua</w:t>
        </w:r>
      </w:hyperlink>
    </w:p>
    <w:p w14:paraId="610F4A6A" w14:textId="45828444" w:rsidR="00077810" w:rsidRPr="00480205" w:rsidRDefault="00077810" w:rsidP="00077810">
      <w:pPr>
        <w:pStyle w:val="1"/>
        <w:ind w:left="113" w:right="113" w:firstLine="709"/>
        <w:contextualSpacing/>
        <w:jc w:val="both"/>
        <w:rPr>
          <w:b w:val="0"/>
          <w:sz w:val="22"/>
          <w:szCs w:val="22"/>
        </w:rPr>
      </w:pPr>
      <w:r w:rsidRPr="00480205">
        <w:rPr>
          <w:b w:val="0"/>
          <w:sz w:val="22"/>
          <w:szCs w:val="22"/>
        </w:rPr>
        <w:t>З діючими тарифами на послуги з розподілу</w:t>
      </w:r>
      <w:r w:rsidR="006A2DCF" w:rsidRPr="00480205">
        <w:rPr>
          <w:b w:val="0"/>
          <w:sz w:val="22"/>
          <w:szCs w:val="22"/>
        </w:rPr>
        <w:t xml:space="preserve"> та передачі</w:t>
      </w:r>
      <w:r w:rsidRPr="00480205">
        <w:rPr>
          <w:b w:val="0"/>
          <w:sz w:val="22"/>
          <w:szCs w:val="22"/>
        </w:rPr>
        <w:t xml:space="preserve"> електричної енергії, що діють з 01.01.202</w:t>
      </w:r>
      <w:r w:rsidR="006A2DCF" w:rsidRPr="00480205">
        <w:rPr>
          <w:b w:val="0"/>
          <w:sz w:val="22"/>
          <w:szCs w:val="22"/>
        </w:rPr>
        <w:t>2</w:t>
      </w:r>
      <w:r w:rsidRPr="00480205">
        <w:rPr>
          <w:b w:val="0"/>
          <w:sz w:val="22"/>
          <w:szCs w:val="22"/>
        </w:rPr>
        <w:t xml:space="preserve"> року, згідно з відповідними Постановами </w:t>
      </w:r>
      <w:r w:rsidR="00A91B83" w:rsidRPr="00480205">
        <w:rPr>
          <w:b w:val="0"/>
          <w:sz w:val="22"/>
          <w:szCs w:val="22"/>
        </w:rPr>
        <w:t>НКРЕКП</w:t>
      </w:r>
      <w:r w:rsidRPr="00480205">
        <w:rPr>
          <w:b w:val="0"/>
          <w:sz w:val="22"/>
          <w:szCs w:val="22"/>
        </w:rPr>
        <w:t xml:space="preserve">, можливо </w:t>
      </w:r>
      <w:r w:rsidR="006A2DCF" w:rsidRPr="00480205">
        <w:rPr>
          <w:b w:val="0"/>
          <w:sz w:val="22"/>
          <w:szCs w:val="22"/>
        </w:rPr>
        <w:t xml:space="preserve">ознайомитись </w:t>
      </w:r>
      <w:r w:rsidRPr="00480205">
        <w:rPr>
          <w:b w:val="0"/>
          <w:sz w:val="22"/>
          <w:szCs w:val="22"/>
        </w:rPr>
        <w:t>за посиланням: </w:t>
      </w:r>
      <w:hyperlink r:id="rId9" w:history="1">
        <w:r w:rsidR="006A2DCF" w:rsidRPr="00480205">
          <w:rPr>
            <w:rStyle w:val="a7"/>
            <w:b w:val="0"/>
            <w:sz w:val="22"/>
            <w:szCs w:val="22"/>
          </w:rPr>
          <w:t>https://www.nerc.gov.ua/sferi-diyalnosti/elektroenergiya/promislovist/tarifi-na-elektroenergiyu-dlya-nepobutovih-spozhivachiv</w:t>
        </w:r>
      </w:hyperlink>
      <w:r w:rsidR="006A2DCF" w:rsidRPr="00480205">
        <w:rPr>
          <w:sz w:val="22"/>
          <w:szCs w:val="22"/>
        </w:rPr>
        <w:t xml:space="preserve"> </w:t>
      </w:r>
    </w:p>
    <w:p w14:paraId="22A6B773" w14:textId="77777777" w:rsidR="003C3C54" w:rsidRPr="00480205" w:rsidRDefault="005204BB">
      <w:pPr>
        <w:pStyle w:val="1"/>
        <w:spacing w:before="157"/>
        <w:rPr>
          <w:sz w:val="22"/>
          <w:szCs w:val="22"/>
        </w:rPr>
      </w:pPr>
      <w:r w:rsidRPr="00480205">
        <w:rPr>
          <w:sz w:val="22"/>
          <w:szCs w:val="22"/>
        </w:rPr>
        <w:t>Тариф на послуги з передачі електричної енергії ПрАТ «НЕК «УКРЕНЕРГО»:</w:t>
      </w:r>
    </w:p>
    <w:p w14:paraId="70D882AD" w14:textId="4520F17C" w:rsidR="003C3C54" w:rsidRPr="00480205" w:rsidRDefault="00EC50AB" w:rsidP="00F122F3">
      <w:pPr>
        <w:pStyle w:val="a3"/>
        <w:spacing w:before="19"/>
        <w:ind w:left="393"/>
        <w:jc w:val="both"/>
        <w:rPr>
          <w:sz w:val="22"/>
          <w:szCs w:val="22"/>
        </w:rPr>
      </w:pPr>
      <w:r w:rsidRPr="00480205">
        <w:rPr>
          <w:sz w:val="22"/>
          <w:szCs w:val="22"/>
          <w:lang w:eastAsia="uk-UA"/>
        </w:rPr>
        <w:t>345,64</w:t>
      </w:r>
      <w:r w:rsidR="00F122F3" w:rsidRPr="00480205">
        <w:rPr>
          <w:sz w:val="22"/>
          <w:szCs w:val="22"/>
          <w:lang w:eastAsia="uk-UA"/>
        </w:rPr>
        <w:t xml:space="preserve"> грн/</w:t>
      </w:r>
      <w:proofErr w:type="spellStart"/>
      <w:r w:rsidR="00F122F3" w:rsidRPr="00480205">
        <w:rPr>
          <w:sz w:val="22"/>
          <w:szCs w:val="22"/>
          <w:lang w:eastAsia="uk-UA"/>
        </w:rPr>
        <w:t>МВт·год</w:t>
      </w:r>
      <w:proofErr w:type="spellEnd"/>
      <w:r w:rsidR="005204BB" w:rsidRPr="00480205">
        <w:rPr>
          <w:sz w:val="22"/>
          <w:szCs w:val="22"/>
        </w:rPr>
        <w:t xml:space="preserve"> (</w:t>
      </w:r>
      <w:r w:rsidR="00F122F3" w:rsidRPr="00480205">
        <w:rPr>
          <w:sz w:val="22"/>
          <w:szCs w:val="22"/>
        </w:rPr>
        <w:t xml:space="preserve">без ПДВ), Постанова НКРЕКП № </w:t>
      </w:r>
      <w:r w:rsidRPr="00480205">
        <w:rPr>
          <w:sz w:val="22"/>
          <w:szCs w:val="22"/>
        </w:rPr>
        <w:t>2454</w:t>
      </w:r>
      <w:r w:rsidR="005204BB" w:rsidRPr="00480205">
        <w:rPr>
          <w:sz w:val="22"/>
          <w:szCs w:val="22"/>
        </w:rPr>
        <w:t xml:space="preserve"> від </w:t>
      </w:r>
      <w:r w:rsidRPr="00480205">
        <w:rPr>
          <w:sz w:val="22"/>
          <w:szCs w:val="22"/>
        </w:rPr>
        <w:t>01.12.2021</w:t>
      </w:r>
      <w:r w:rsidR="005204BB" w:rsidRPr="00480205">
        <w:rPr>
          <w:sz w:val="22"/>
          <w:szCs w:val="22"/>
        </w:rPr>
        <w:t>.</w:t>
      </w:r>
    </w:p>
    <w:p w14:paraId="1BDD021C" w14:textId="08A69A68" w:rsidR="0040441D" w:rsidRPr="00480205" w:rsidRDefault="0040441D" w:rsidP="00F122F3">
      <w:pPr>
        <w:pStyle w:val="a3"/>
        <w:spacing w:before="19"/>
        <w:ind w:left="393"/>
        <w:jc w:val="both"/>
        <w:rPr>
          <w:sz w:val="22"/>
          <w:szCs w:val="22"/>
        </w:rPr>
      </w:pPr>
    </w:p>
    <w:p w14:paraId="0645886B" w14:textId="21643B0A" w:rsidR="0040441D" w:rsidRPr="00480205" w:rsidRDefault="0040441D" w:rsidP="008E2058">
      <w:pPr>
        <w:widowControl/>
        <w:shd w:val="clear" w:color="auto" w:fill="FFFFFF"/>
        <w:autoSpaceDE/>
        <w:autoSpaceDN/>
        <w:spacing w:after="240"/>
        <w:jc w:val="center"/>
        <w:textAlignment w:val="baseline"/>
        <w:rPr>
          <w:b/>
          <w:bCs/>
          <w:color w:val="1D1D1D"/>
        </w:rPr>
      </w:pPr>
      <w:r w:rsidRPr="00480205">
        <w:rPr>
          <w:b/>
          <w:bCs/>
          <w:color w:val="1D1D1D"/>
        </w:rPr>
        <w:t>Тарифи на послуги з розподілу електричної енергії, що діють з 01 січня 2022 року</w:t>
      </w:r>
      <w:r w:rsidRPr="00480205">
        <w:rPr>
          <w:b/>
          <w:bCs/>
          <w:color w:val="000000"/>
          <w:bdr w:val="none" w:sz="0" w:space="0" w:color="auto" w:frame="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4160"/>
        <w:gridCol w:w="1600"/>
        <w:gridCol w:w="1705"/>
        <w:gridCol w:w="1066"/>
        <w:gridCol w:w="1492"/>
      </w:tblGrid>
      <w:tr w:rsidR="0040441D" w:rsidRPr="00480205" w14:paraId="5BE7F305" w14:textId="77777777" w:rsidTr="0040441D">
        <w:tc>
          <w:tcPr>
            <w:tcW w:w="200" w:type="pct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348F1D9B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№</w:t>
            </w:r>
          </w:p>
        </w:tc>
        <w:tc>
          <w:tcPr>
            <w:tcW w:w="1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716F87A4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Енергорозподільчі компанії</w:t>
            </w: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5EB39197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Тарифи на послуги з розподілу електричної енергії</w:t>
            </w:r>
          </w:p>
        </w:tc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9E5472B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Регламентуючий документ: Постанова НКРЕКП</w:t>
            </w:r>
          </w:p>
        </w:tc>
      </w:tr>
      <w:tr w:rsidR="0040441D" w:rsidRPr="00480205" w14:paraId="73F1EE74" w14:textId="77777777" w:rsidTr="0040441D"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2DBB5" w14:textId="77777777" w:rsidR="0040441D" w:rsidRPr="00480205" w:rsidRDefault="0040441D" w:rsidP="0040441D">
            <w:pPr>
              <w:widowControl/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3A73E" w14:textId="77777777" w:rsidR="0040441D" w:rsidRPr="00480205" w:rsidRDefault="0040441D" w:rsidP="0040441D">
            <w:pPr>
              <w:widowControl/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6683ABFF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1 клас напруги, грн/</w:t>
            </w:r>
            <w:proofErr w:type="spellStart"/>
            <w:r w:rsidRPr="00480205">
              <w:rPr>
                <w:color w:val="000000"/>
              </w:rPr>
              <w:t>МВт·год</w:t>
            </w:r>
            <w:proofErr w:type="spellEnd"/>
            <w:r w:rsidRPr="00480205">
              <w:rPr>
                <w:color w:val="000000"/>
              </w:rPr>
              <w:t xml:space="preserve"> (без урахування податку на додану вартість)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646A317F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2 клас напруги, грн/</w:t>
            </w:r>
            <w:proofErr w:type="spellStart"/>
            <w:r w:rsidRPr="00480205">
              <w:rPr>
                <w:color w:val="000000"/>
              </w:rPr>
              <w:t>МВт·год</w:t>
            </w:r>
            <w:proofErr w:type="spellEnd"/>
            <w:r w:rsidRPr="00480205">
              <w:rPr>
                <w:color w:val="000000"/>
              </w:rPr>
              <w:t xml:space="preserve"> (без урахування податку на додану вартість)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58F9C980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№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01B410B7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дата</w:t>
            </w:r>
          </w:p>
        </w:tc>
      </w:tr>
      <w:tr w:rsidR="0040441D" w:rsidRPr="00480205" w14:paraId="7B24744C" w14:textId="77777777" w:rsidTr="003E3698">
        <w:tc>
          <w:tcPr>
            <w:tcW w:w="20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355DE44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1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303CA681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АТ «ВІННИЦЯОБЛЕНЕРГО»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1CC6780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199,47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39AB5BAA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1 257,26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7DE84B24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2591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5397A1BB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17.12.2021</w:t>
            </w:r>
          </w:p>
        </w:tc>
      </w:tr>
      <w:tr w:rsidR="0040441D" w:rsidRPr="00480205" w14:paraId="45104744" w14:textId="77777777" w:rsidTr="003E3698">
        <w:tc>
          <w:tcPr>
            <w:tcW w:w="20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408E80FE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2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35F77401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ПРАТ «ВОЛИНЬОБЛЕНЕРГО»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712A1B22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144,47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775FE035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1 102,19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34295102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2592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30158807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17.12.2021</w:t>
            </w:r>
          </w:p>
        </w:tc>
      </w:tr>
      <w:tr w:rsidR="0040441D" w:rsidRPr="00480205" w14:paraId="14A5ADC1" w14:textId="77777777" w:rsidTr="003E3698">
        <w:tc>
          <w:tcPr>
            <w:tcW w:w="20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1C8AC390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lastRenderedPageBreak/>
              <w:t>3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127D2636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АТ «ДТЕК ДНІПРОВСЬКІ ЕЛЕКТРОМЕРЕЖІ»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662F9040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114,90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49BDCEA7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783,32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11ADA99F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2593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4E510124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17.12.2021</w:t>
            </w:r>
          </w:p>
        </w:tc>
      </w:tr>
      <w:tr w:rsidR="0040441D" w:rsidRPr="00480205" w14:paraId="07B64063" w14:textId="77777777" w:rsidTr="003E3698">
        <w:tc>
          <w:tcPr>
            <w:tcW w:w="20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33077944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4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40C3E95D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АТ «ДТЕК ДОНЕЦЬКІ ЕЛЕКТРОМЕРЕЖІ»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36DC6F73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260,92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41AC6060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1 286,28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0CFA154D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2594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710FD6F4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17.12.2021</w:t>
            </w:r>
          </w:p>
        </w:tc>
      </w:tr>
      <w:tr w:rsidR="0040441D" w:rsidRPr="00480205" w14:paraId="2ED31E04" w14:textId="77777777" w:rsidTr="003E3698">
        <w:tc>
          <w:tcPr>
            <w:tcW w:w="20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75D0BF3F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5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6445D74F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АТ«ЖИТОМИРОБЛЕНЕРГО»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6661E29D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247,28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543F96F9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1 333,43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68FA48D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2595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6FA883BF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17.12.2021</w:t>
            </w:r>
          </w:p>
        </w:tc>
      </w:tr>
      <w:tr w:rsidR="0040441D" w:rsidRPr="00480205" w14:paraId="3929711C" w14:textId="77777777" w:rsidTr="003E3698">
        <w:tc>
          <w:tcPr>
            <w:tcW w:w="20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74333B05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6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6C6C182A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ПРАТ «ЗАКАРПАТТЯОБЛЕНЕРГО»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09E7EC16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326,79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158BFF7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1 480,39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64C93481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2596</w:t>
            </w:r>
          </w:p>
        </w:tc>
        <w:tc>
          <w:tcPr>
            <w:tcW w:w="65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15F02789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17.12.2021</w:t>
            </w:r>
          </w:p>
        </w:tc>
      </w:tr>
      <w:tr w:rsidR="0040441D" w:rsidRPr="00480205" w14:paraId="0B43F36D" w14:textId="77777777" w:rsidTr="003E3698">
        <w:tc>
          <w:tcPr>
            <w:tcW w:w="20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05E51DCF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7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41B5517C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ПАТ «ЗАПОРІЖЖЯОБЛЕНЕРГО»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6403E03B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110,98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03BE1DA4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962,56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F83C6C4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2597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6D6D0ACB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17.12.2021</w:t>
            </w:r>
          </w:p>
        </w:tc>
      </w:tr>
      <w:tr w:rsidR="0040441D" w:rsidRPr="00480205" w14:paraId="3747C47F" w14:textId="77777777" w:rsidTr="003E3698">
        <w:tc>
          <w:tcPr>
            <w:tcW w:w="20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48DE62CE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8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16815A3F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ПРАТ «ДТЕК КИЇВСЬКІ ЕЛЕКТРОМЕРЕЖІ»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7B6FDB74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103,75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0D42F6AB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438,72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5CFDA59B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2598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09C720F3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17.12.2021</w:t>
            </w:r>
          </w:p>
        </w:tc>
      </w:tr>
      <w:tr w:rsidR="0040441D" w:rsidRPr="00480205" w14:paraId="33641851" w14:textId="77777777" w:rsidTr="003E3698">
        <w:tc>
          <w:tcPr>
            <w:tcW w:w="20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574A1B25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9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51004091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ПРАТ «ДТЕК КИЇВСЬКІ РЕГІОНАЛЬНІ ЕЛЕКТРОМЕРЕЖІ»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11B9EA9F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214,91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46A977A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878,60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841E243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2599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0291EE00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17.12.2021</w:t>
            </w:r>
          </w:p>
        </w:tc>
      </w:tr>
      <w:tr w:rsidR="0040441D" w:rsidRPr="00480205" w14:paraId="6E90C74C" w14:textId="77777777" w:rsidTr="003E3698">
        <w:tc>
          <w:tcPr>
            <w:tcW w:w="20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205BC9D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10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51218DB4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ПРАТ «КІРОВОГРАДОБЛЕНЕРГО»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0F4614DA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284,99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0E9A963C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1 295,31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5B82479F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2600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30029812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17.12.2021</w:t>
            </w:r>
          </w:p>
        </w:tc>
      </w:tr>
      <w:tr w:rsidR="0040441D" w:rsidRPr="00480205" w14:paraId="0B6B9F7D" w14:textId="77777777" w:rsidTr="003E3698">
        <w:tc>
          <w:tcPr>
            <w:tcW w:w="20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433AA9DE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11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3C937BD8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ТОВ «ЛУГАНСЬКЕ ЕНЕРГЕТИЧНЕ ОБ’ЄДНАННЯ»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0102F147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415,49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68EEE22B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1 645,84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F67805D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2706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30B42E94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17.12.2021</w:t>
            </w:r>
          </w:p>
        </w:tc>
      </w:tr>
      <w:tr w:rsidR="0040441D" w:rsidRPr="00480205" w14:paraId="4B2C0508" w14:textId="77777777" w:rsidTr="003E3698">
        <w:tc>
          <w:tcPr>
            <w:tcW w:w="20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3AD228F8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12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B7A9287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ПРАТ «ЛЬВІВОБЛЕНЕРГО»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1854161E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175,04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6CE144E7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1 038,18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191D411D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2601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1257BE4B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17.12.2021</w:t>
            </w:r>
          </w:p>
        </w:tc>
      </w:tr>
      <w:tr w:rsidR="0040441D" w:rsidRPr="00480205" w14:paraId="13E085E6" w14:textId="77777777" w:rsidTr="003E3698">
        <w:tc>
          <w:tcPr>
            <w:tcW w:w="20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72C9F02D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13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480FDA3F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АТ «МИКОЛАЇВОБЛЕНЕРГО»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3346BF2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212,46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D1DDA36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1 055,58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6D492567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2602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A2CCDD1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17.12.2021</w:t>
            </w:r>
          </w:p>
        </w:tc>
      </w:tr>
      <w:tr w:rsidR="0040441D" w:rsidRPr="00480205" w14:paraId="4701A0FB" w14:textId="77777777" w:rsidTr="003E3698">
        <w:tc>
          <w:tcPr>
            <w:tcW w:w="20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77D7A29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14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13C433D0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АТ «ДТЕК ОДЕСЬКІ ЕЛЕКТРОМЕРЕЖІ»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69047FE3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168,47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6CAB12AF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1 026,95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79F8C100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2603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57111FE6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17.12.2021</w:t>
            </w:r>
          </w:p>
        </w:tc>
      </w:tr>
      <w:tr w:rsidR="0040441D" w:rsidRPr="00480205" w14:paraId="4BA5FFC6" w14:textId="77777777" w:rsidTr="003E3698">
        <w:tc>
          <w:tcPr>
            <w:tcW w:w="20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489A2A3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15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4F311ECE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АТ «ПОЛТАВАОБЛЕНЕРГО»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A77ABA4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132,79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4C006E25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1 058,27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478E6ACA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2604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3DA3B00F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17.12.2021</w:t>
            </w:r>
          </w:p>
        </w:tc>
      </w:tr>
      <w:tr w:rsidR="0040441D" w:rsidRPr="00480205" w14:paraId="10F24D73" w14:textId="77777777" w:rsidTr="003E3698">
        <w:tc>
          <w:tcPr>
            <w:tcW w:w="20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3A521DFB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lastRenderedPageBreak/>
              <w:t>16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7B54F1DC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АТ «ПРИКАРПАТТЯОБЛЕНЕРГО»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04CF704C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208,20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513D254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1 372,37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04789545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2605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10326C0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17.12.2021</w:t>
            </w:r>
          </w:p>
        </w:tc>
      </w:tr>
      <w:tr w:rsidR="0040441D" w:rsidRPr="00480205" w14:paraId="1B6CCF91" w14:textId="77777777" w:rsidTr="003E3698">
        <w:tc>
          <w:tcPr>
            <w:tcW w:w="20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3A91E302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17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09BEA057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ПРАТ «РІВНЕОБЛЕНЕРГО»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7119F08F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169,12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0B2E9EAE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1 045,71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168A2F16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2606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4E3D2978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17.12.2021</w:t>
            </w:r>
          </w:p>
        </w:tc>
      </w:tr>
      <w:tr w:rsidR="0040441D" w:rsidRPr="00480205" w14:paraId="552835D3" w14:textId="77777777" w:rsidTr="003E3698">
        <w:tc>
          <w:tcPr>
            <w:tcW w:w="20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3863A187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18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61388631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АТ «СУМИОБЛЕНЕРГО»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5080F0F3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190,03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7DA86A5F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1 288,61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4105C562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2607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157218A5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17.12.2021</w:t>
            </w:r>
          </w:p>
        </w:tc>
      </w:tr>
      <w:tr w:rsidR="0040441D" w:rsidRPr="00480205" w14:paraId="3D346098" w14:textId="77777777" w:rsidTr="003E3698">
        <w:tc>
          <w:tcPr>
            <w:tcW w:w="20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02A5CF3A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19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E0B82F1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ВАТ «ТЕРНОПІЛЬОБЛЕНЕРГО»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0AAB2B1A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217,99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63A13CDD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1 312,21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3BA8E1DF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2608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58EDFDF4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17.12.2021</w:t>
            </w:r>
          </w:p>
        </w:tc>
      </w:tr>
      <w:tr w:rsidR="0040441D" w:rsidRPr="00480205" w14:paraId="4535310A" w14:textId="77777777" w:rsidTr="003E3698">
        <w:tc>
          <w:tcPr>
            <w:tcW w:w="20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1D6A70BA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20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17734A51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АТ «ХАРКІВОБЛЕНЕРГО»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3CF6C87D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218,41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62762CB0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919,98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6A9D4E80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2609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FD97A4A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17.12.2021</w:t>
            </w:r>
          </w:p>
        </w:tc>
      </w:tr>
      <w:tr w:rsidR="0040441D" w:rsidRPr="00480205" w14:paraId="303B9D7E" w14:textId="77777777" w:rsidTr="003E3698">
        <w:tc>
          <w:tcPr>
            <w:tcW w:w="20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4A72367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21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3B05E6EF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АТ «ХЕРСОНОБЛЕНЕРГО»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6C79215C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376,59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7E01ABA6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1 201,22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122E86E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2610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533B97CE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17.12.2021</w:t>
            </w:r>
          </w:p>
        </w:tc>
      </w:tr>
      <w:tr w:rsidR="0040441D" w:rsidRPr="00480205" w14:paraId="25EB2A87" w14:textId="77777777" w:rsidTr="003E3698">
        <w:tc>
          <w:tcPr>
            <w:tcW w:w="20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7A15B493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22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DBD6862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АТ «ХМЕЛЬНИЦЬКОБЛЕНЕРГО»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565A508A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237,47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61D0AF46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1 264,42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1DE0F4E9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2611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5A20585F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17.12.2021</w:t>
            </w:r>
          </w:p>
        </w:tc>
      </w:tr>
      <w:tr w:rsidR="0040441D" w:rsidRPr="00480205" w14:paraId="55AC1BE0" w14:textId="77777777" w:rsidTr="003E3698">
        <w:tc>
          <w:tcPr>
            <w:tcW w:w="20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49CB33BE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23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138CCA6E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ПАТ «ЧЕРКАСИОБЛЕНЕРГО»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1B3E9F9A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127,66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4C7D8EEB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1 013,49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07E09B27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2612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4EACC91C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17.12.2021</w:t>
            </w:r>
          </w:p>
        </w:tc>
      </w:tr>
      <w:tr w:rsidR="0040441D" w:rsidRPr="00480205" w14:paraId="7AB1515F" w14:textId="77777777" w:rsidTr="003E3698">
        <w:tc>
          <w:tcPr>
            <w:tcW w:w="20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46B63F02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24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589C1960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АТ «ЧЕРНІВЦІОБЛЕНЕРГО»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7786560F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140,04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77A063A6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1 141,53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5F1BCE37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2613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48C2F802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17.12.2021</w:t>
            </w:r>
          </w:p>
        </w:tc>
      </w:tr>
      <w:tr w:rsidR="0040441D" w:rsidRPr="00480205" w14:paraId="05AEB447" w14:textId="77777777" w:rsidTr="003E3698">
        <w:tc>
          <w:tcPr>
            <w:tcW w:w="20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7F8B91E2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25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8688C5B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АТ «ЧЕРНІГІВОБЛЕНЕРГО»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4DDD3F46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244,61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3BD12D75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1 345,70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62C9B0DA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2614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6E9282BE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17.12.2021</w:t>
            </w:r>
          </w:p>
        </w:tc>
      </w:tr>
      <w:tr w:rsidR="0040441D" w:rsidRPr="00480205" w14:paraId="1410D02D" w14:textId="77777777" w:rsidTr="003E3698">
        <w:tc>
          <w:tcPr>
            <w:tcW w:w="20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1A46C802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26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873C1C1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ДПЕМ ПРАТ «АТОМСЕРВІС»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7BDCD876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21,73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62690E6B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1 305,43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735AF9E8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2707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04322DB9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17.12.2021</w:t>
            </w:r>
          </w:p>
        </w:tc>
      </w:tr>
      <w:tr w:rsidR="0040441D" w:rsidRPr="00480205" w14:paraId="1763F700" w14:textId="77777777" w:rsidTr="003E3698">
        <w:tc>
          <w:tcPr>
            <w:tcW w:w="20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640F0A23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27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3004DEF8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ДП «РЕГІОНАЛЬНІ ЕЛЕКТРИЧНІ МЕРЕЖІ»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45EAAC68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114,63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56E4E33A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390,32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5EE12EC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2710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39589BF6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17.12.2021</w:t>
            </w:r>
          </w:p>
        </w:tc>
      </w:tr>
      <w:tr w:rsidR="0040441D" w:rsidRPr="00480205" w14:paraId="1EEF6DE3" w14:textId="77777777" w:rsidTr="003E3698">
        <w:tc>
          <w:tcPr>
            <w:tcW w:w="20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71076B2D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28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44A795AF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ПРАТ «ДТЕК ПЕМ-ЕНЕРГОВУГІЛЛЯ»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6C26299F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28,16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0F17AACE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295,66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1A0065FF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2708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1C55B437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17.12.2021</w:t>
            </w:r>
          </w:p>
        </w:tc>
      </w:tr>
      <w:tr w:rsidR="0040441D" w:rsidRPr="00480205" w14:paraId="4C677FEF" w14:textId="77777777" w:rsidTr="003E3698">
        <w:tc>
          <w:tcPr>
            <w:tcW w:w="200" w:type="pct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62575104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29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4ACBDF18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ТОВ «НАФТОГАЗ ТЕПЛО» (м. Новий Розділ)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0A3A70FE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178,80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7F0D6882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1 020,52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406F31D2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2711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04D72307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17.12.2021</w:t>
            </w:r>
          </w:p>
        </w:tc>
      </w:tr>
      <w:tr w:rsidR="0040441D" w:rsidRPr="00480205" w14:paraId="3FF0DDAA" w14:textId="77777777" w:rsidTr="003E3698"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3DD19" w14:textId="77777777" w:rsidR="0040441D" w:rsidRPr="00480205" w:rsidRDefault="0040441D" w:rsidP="0040441D">
            <w:pPr>
              <w:widowControl/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95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5E65E9C9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 xml:space="preserve">ТОВ «НАФТОГАЗ ТЕПЛО» (м. </w:t>
            </w:r>
            <w:proofErr w:type="spellStart"/>
            <w:r w:rsidRPr="00480205">
              <w:rPr>
                <w:color w:val="000000"/>
              </w:rPr>
              <w:t>Новояворівськ</w:t>
            </w:r>
            <w:proofErr w:type="spellEnd"/>
            <w:r w:rsidRPr="00480205">
              <w:rPr>
                <w:color w:val="000000"/>
              </w:rPr>
              <w:t>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06C6BED5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232,92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119399B2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847,29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BEA7F" w14:textId="77777777" w:rsidR="0040441D" w:rsidRPr="00480205" w:rsidRDefault="0040441D" w:rsidP="0040441D">
            <w:pPr>
              <w:widowControl/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3AE00A1D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17.12.2021</w:t>
            </w:r>
          </w:p>
        </w:tc>
      </w:tr>
      <w:tr w:rsidR="0040441D" w:rsidRPr="00480205" w14:paraId="55D2FBBF" w14:textId="77777777" w:rsidTr="003E3698">
        <w:tc>
          <w:tcPr>
            <w:tcW w:w="20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1674A883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30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147176B2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ТОВ «ДТЕК ВИСОКОВОЛЬТНІ МЕРЕЖІ»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5FE33A9E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68,21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B4CA2D4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1 988,22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360F7A47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2615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0AD2D8C7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17.12.2021</w:t>
            </w:r>
          </w:p>
        </w:tc>
      </w:tr>
      <w:tr w:rsidR="0040441D" w:rsidRPr="00480205" w14:paraId="056A6C84" w14:textId="77777777" w:rsidTr="003E3698">
        <w:tc>
          <w:tcPr>
            <w:tcW w:w="20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1A10A3BC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31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0B661281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АТ «УКРЗАЛІЗНИЦЯ»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65E0A2F9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194,60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75D90890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889,59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22A81E9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2709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53C69C63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17.12.2021</w:t>
            </w:r>
          </w:p>
        </w:tc>
      </w:tr>
      <w:tr w:rsidR="0040441D" w:rsidRPr="00480205" w14:paraId="65A5E928" w14:textId="77777777" w:rsidTr="003E3698">
        <w:tc>
          <w:tcPr>
            <w:tcW w:w="20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5ED1C2AB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32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3025F53C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ПРАТ «ПЕЕМ «ЦЕК»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3B3DD3D7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101,08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4DF4BF2A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821,57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415682DA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2616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EE6C1CF" w14:textId="77777777" w:rsidR="0040441D" w:rsidRPr="00480205" w:rsidRDefault="0040441D" w:rsidP="0040441D">
            <w:pPr>
              <w:widowControl/>
              <w:autoSpaceDE/>
              <w:autoSpaceDN/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480205">
              <w:rPr>
                <w:color w:val="000000"/>
              </w:rPr>
              <w:t>17.12.2021</w:t>
            </w:r>
          </w:p>
        </w:tc>
      </w:tr>
    </w:tbl>
    <w:p w14:paraId="7A7E3E07" w14:textId="581E7FDD" w:rsidR="0040441D" w:rsidRPr="00480205" w:rsidRDefault="0040441D" w:rsidP="00F122F3">
      <w:pPr>
        <w:pStyle w:val="a3"/>
        <w:spacing w:before="19"/>
        <w:ind w:left="393"/>
        <w:jc w:val="both"/>
        <w:rPr>
          <w:sz w:val="22"/>
          <w:szCs w:val="22"/>
        </w:rPr>
      </w:pPr>
    </w:p>
    <w:p w14:paraId="251C1BBA" w14:textId="42606B43" w:rsidR="0040441D" w:rsidRPr="00480205" w:rsidRDefault="0040441D" w:rsidP="00F122F3">
      <w:pPr>
        <w:pStyle w:val="a3"/>
        <w:spacing w:before="19"/>
        <w:ind w:left="393"/>
        <w:jc w:val="both"/>
        <w:rPr>
          <w:sz w:val="22"/>
          <w:szCs w:val="22"/>
        </w:rPr>
      </w:pPr>
    </w:p>
    <w:p w14:paraId="07FFC821" w14:textId="7AAD44D8" w:rsidR="0040441D" w:rsidRPr="00480205" w:rsidRDefault="0040441D" w:rsidP="00F122F3">
      <w:pPr>
        <w:pStyle w:val="a3"/>
        <w:spacing w:before="19"/>
        <w:ind w:left="393"/>
        <w:jc w:val="both"/>
        <w:rPr>
          <w:sz w:val="22"/>
          <w:szCs w:val="22"/>
        </w:rPr>
      </w:pPr>
    </w:p>
    <w:sectPr w:rsidR="0040441D" w:rsidRPr="00480205">
      <w:type w:val="continuous"/>
      <w:pgSz w:w="11920" w:h="16850"/>
      <w:pgMar w:top="1040" w:right="7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7071B" w14:textId="77777777" w:rsidR="001A0CC3" w:rsidRDefault="001A0CC3" w:rsidP="00884576">
      <w:r>
        <w:separator/>
      </w:r>
    </w:p>
  </w:endnote>
  <w:endnote w:type="continuationSeparator" w:id="0">
    <w:p w14:paraId="0E18FB62" w14:textId="77777777" w:rsidR="001A0CC3" w:rsidRDefault="001A0CC3" w:rsidP="00884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DBB54" w14:textId="77777777" w:rsidR="001A0CC3" w:rsidRDefault="001A0CC3" w:rsidP="00884576">
      <w:r>
        <w:separator/>
      </w:r>
    </w:p>
  </w:footnote>
  <w:footnote w:type="continuationSeparator" w:id="0">
    <w:p w14:paraId="7933FF07" w14:textId="77777777" w:rsidR="001A0CC3" w:rsidRDefault="001A0CC3" w:rsidP="00884576">
      <w:r>
        <w:continuationSeparator/>
      </w:r>
    </w:p>
  </w:footnote>
  <w:footnote w:id="1">
    <w:p w14:paraId="26C328B5" w14:textId="53E02DDD" w:rsidR="00534AAB" w:rsidRPr="000F6172" w:rsidRDefault="00534AAB" w:rsidP="00534AAB">
      <w:pPr>
        <w:pStyle w:val="a9"/>
        <w:jc w:val="both"/>
        <w:rPr>
          <w:sz w:val="18"/>
        </w:rPr>
      </w:pPr>
      <w:bookmarkStart w:id="0" w:name="_GoBack"/>
      <w:r w:rsidRPr="000F6172">
        <w:rPr>
          <w:rStyle w:val="ab"/>
          <w:sz w:val="18"/>
        </w:rPr>
        <w:footnoteRef/>
      </w:r>
      <w:r w:rsidRPr="000F6172">
        <w:rPr>
          <w:sz w:val="18"/>
        </w:rPr>
        <w:t xml:space="preserve"> Без урахування пов’язаних із постачанням електроенергії послуг, зокрема, але не виключно, послуг з розподілу електричної енергії, послуг з передачі електричної енергії, податку на додану вартість та інших нарахувань, що формують остаточну ціну кожного договору, що можуть передбачати/передбачають умови договорів та/або чинне законодавство). </w:t>
      </w:r>
    </w:p>
  </w:footnote>
  <w:footnote w:id="2">
    <w:p w14:paraId="2A70C88D" w14:textId="5A4C5F22" w:rsidR="00043B7A" w:rsidRPr="000F6172" w:rsidRDefault="00043B7A" w:rsidP="00043B7A">
      <w:pPr>
        <w:pStyle w:val="a9"/>
        <w:jc w:val="both"/>
        <w:rPr>
          <w:sz w:val="18"/>
        </w:rPr>
      </w:pPr>
      <w:r w:rsidRPr="000F6172">
        <w:rPr>
          <w:rStyle w:val="ab"/>
          <w:sz w:val="18"/>
        </w:rPr>
        <w:footnoteRef/>
      </w:r>
      <w:r w:rsidRPr="000F6172">
        <w:rPr>
          <w:sz w:val="18"/>
        </w:rPr>
        <w:t xml:space="preserve"> </w:t>
      </w:r>
      <w:r w:rsidRPr="000F6172">
        <w:rPr>
          <w:sz w:val="18"/>
        </w:rPr>
        <w:t>Інформація про середньозважену ціну купівлі-продажу електричної енергії на РДН розміщується на офіційному веб-сайті АТ «Оператор ринку» (https://www/oree.com.ua/.</w:t>
      </w:r>
    </w:p>
  </w:footnote>
  <w:footnote w:id="3">
    <w:p w14:paraId="29F61C7C" w14:textId="21AA6A4C" w:rsidR="00884576" w:rsidRDefault="00884576" w:rsidP="00043B7A">
      <w:pPr>
        <w:pStyle w:val="a9"/>
        <w:jc w:val="both"/>
      </w:pPr>
      <w:r w:rsidRPr="000F6172">
        <w:rPr>
          <w:rStyle w:val="ab"/>
          <w:sz w:val="18"/>
        </w:rPr>
        <w:footnoteRef/>
      </w:r>
      <w:r w:rsidRPr="000F6172">
        <w:rPr>
          <w:sz w:val="18"/>
        </w:rPr>
        <w:t xml:space="preserve"> </w:t>
      </w:r>
      <w:r w:rsidRPr="000F6172">
        <w:rPr>
          <w:sz w:val="18"/>
        </w:rPr>
        <w:t>Сторони договору можуть узгодити (встановити за домовленістю) інші</w:t>
      </w:r>
      <w:r w:rsidR="007F2921" w:rsidRPr="000F6172">
        <w:rPr>
          <w:sz w:val="18"/>
        </w:rPr>
        <w:t xml:space="preserve"> </w:t>
      </w:r>
      <w:r w:rsidRPr="000F6172">
        <w:rPr>
          <w:sz w:val="18"/>
        </w:rPr>
        <w:t xml:space="preserve">умови постачання.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4227B"/>
    <w:multiLevelType w:val="hybridMultilevel"/>
    <w:tmpl w:val="BE18473E"/>
    <w:lvl w:ilvl="0" w:tplc="882A4D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E77FB"/>
    <w:multiLevelType w:val="hybridMultilevel"/>
    <w:tmpl w:val="E90ABAD8"/>
    <w:lvl w:ilvl="0" w:tplc="6D5E06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54"/>
    <w:rsid w:val="00016A8C"/>
    <w:rsid w:val="00043B7A"/>
    <w:rsid w:val="00077810"/>
    <w:rsid w:val="000F6172"/>
    <w:rsid w:val="00101323"/>
    <w:rsid w:val="0014266B"/>
    <w:rsid w:val="00153631"/>
    <w:rsid w:val="0015618D"/>
    <w:rsid w:val="001647FC"/>
    <w:rsid w:val="0019203F"/>
    <w:rsid w:val="001A0CC3"/>
    <w:rsid w:val="00286A12"/>
    <w:rsid w:val="002901BE"/>
    <w:rsid w:val="00350A33"/>
    <w:rsid w:val="00367BE4"/>
    <w:rsid w:val="003B14C7"/>
    <w:rsid w:val="003B496A"/>
    <w:rsid w:val="003C3C54"/>
    <w:rsid w:val="003E0413"/>
    <w:rsid w:val="003E3698"/>
    <w:rsid w:val="0040441D"/>
    <w:rsid w:val="00480205"/>
    <w:rsid w:val="004A321C"/>
    <w:rsid w:val="004F75B6"/>
    <w:rsid w:val="004F77DD"/>
    <w:rsid w:val="005204BB"/>
    <w:rsid w:val="00534AAB"/>
    <w:rsid w:val="00663DC3"/>
    <w:rsid w:val="006A25CB"/>
    <w:rsid w:val="006A2DCF"/>
    <w:rsid w:val="007065A6"/>
    <w:rsid w:val="0077119A"/>
    <w:rsid w:val="007A3A71"/>
    <w:rsid w:val="007C0103"/>
    <w:rsid w:val="007F2921"/>
    <w:rsid w:val="0080555A"/>
    <w:rsid w:val="00846B5A"/>
    <w:rsid w:val="00876D6F"/>
    <w:rsid w:val="00884576"/>
    <w:rsid w:val="008E2058"/>
    <w:rsid w:val="009D7B9C"/>
    <w:rsid w:val="00A039B8"/>
    <w:rsid w:val="00A26C33"/>
    <w:rsid w:val="00A91B83"/>
    <w:rsid w:val="00B11DD4"/>
    <w:rsid w:val="00B23C4F"/>
    <w:rsid w:val="00B63EF7"/>
    <w:rsid w:val="00B85D66"/>
    <w:rsid w:val="00C52E1C"/>
    <w:rsid w:val="00CC796C"/>
    <w:rsid w:val="00D12E98"/>
    <w:rsid w:val="00D2772D"/>
    <w:rsid w:val="00D36779"/>
    <w:rsid w:val="00DA388F"/>
    <w:rsid w:val="00DC5D01"/>
    <w:rsid w:val="00DD7142"/>
    <w:rsid w:val="00DF358C"/>
    <w:rsid w:val="00DF47EB"/>
    <w:rsid w:val="00E16ACB"/>
    <w:rsid w:val="00E62A18"/>
    <w:rsid w:val="00EC50AB"/>
    <w:rsid w:val="00F122F3"/>
    <w:rsid w:val="00F35FAA"/>
    <w:rsid w:val="00F949C7"/>
    <w:rsid w:val="00FB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5C978"/>
  <w15:docId w15:val="{74B62F39-068A-404B-BA3B-44369318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39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81"/>
    </w:pPr>
  </w:style>
  <w:style w:type="character" w:styleId="a5">
    <w:name w:val="Strong"/>
    <w:basedOn w:val="a0"/>
    <w:uiPriority w:val="22"/>
    <w:qFormat/>
    <w:rsid w:val="00B23C4F"/>
    <w:rPr>
      <w:b/>
      <w:bCs/>
    </w:rPr>
  </w:style>
  <w:style w:type="paragraph" w:styleId="a6">
    <w:name w:val="Normal (Web)"/>
    <w:basedOn w:val="a"/>
    <w:uiPriority w:val="99"/>
    <w:semiHidden/>
    <w:unhideWhenUsed/>
    <w:rsid w:val="00B23C4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7">
    <w:name w:val="Hyperlink"/>
    <w:basedOn w:val="a0"/>
    <w:uiPriority w:val="99"/>
    <w:unhideWhenUsed/>
    <w:rsid w:val="0007781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A2DCF"/>
    <w:rPr>
      <w:color w:val="800080" w:themeColor="followed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884576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84576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b">
    <w:name w:val="footnote reference"/>
    <w:basedOn w:val="a0"/>
    <w:uiPriority w:val="99"/>
    <w:semiHidden/>
    <w:unhideWhenUsed/>
    <w:rsid w:val="008845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4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28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354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87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4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9025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50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738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70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1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729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5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rc.gov.ua/?id=15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erc.gov.ua/sferi-diyalnosti/elektroenergiya/promislovist/tarifi-na-elektroenergiyu-dlya-nepobutovih-spozhivach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DD48A-7F31-43DE-814C-E48E3955A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615</Words>
  <Characters>3510</Characters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2021-01-17T03:11:00Z</cp:lastPrinted>
  <dcterms:created xsi:type="dcterms:W3CDTF">2021-01-12T13:50:00Z</dcterms:created>
  <dcterms:modified xsi:type="dcterms:W3CDTF">2022-09-30T17:42:00Z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2021-01-11T00:00:00Z</vt:filetime>
  </property>
</Properties>
</file>